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295F8E8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E6643" w:rsidRPr="006E6643">
        <w:rPr>
          <w:b/>
          <w:i/>
          <w:noProof/>
          <w:sz w:val="28"/>
        </w:rPr>
        <w:t>S5-252726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2FADB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E6643" w:rsidRPr="006E6643">
        <w:rPr>
          <w:rFonts w:ascii="Arial" w:hAnsi="Arial" w:cs="Arial"/>
          <w:b/>
          <w:sz w:val="22"/>
          <w:szCs w:val="22"/>
        </w:rPr>
        <w:t>Reply LS on clarification on UE performance measurement at PDCP level</w:t>
      </w:r>
    </w:p>
    <w:p w14:paraId="48419698" w14:textId="06EB93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E6643" w:rsidRPr="006E6643">
        <w:rPr>
          <w:rFonts w:ascii="Arial" w:hAnsi="Arial" w:cs="Arial"/>
          <w:b/>
          <w:bCs/>
          <w:sz w:val="22"/>
          <w:szCs w:val="22"/>
        </w:rPr>
        <w:t>R3-252436</w:t>
      </w:r>
      <w:r w:rsidR="006E664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E6643" w:rsidRPr="006E6643">
        <w:rPr>
          <w:rFonts w:ascii="Arial" w:hAnsi="Arial" w:cs="Arial"/>
          <w:b/>
          <w:bCs/>
          <w:sz w:val="22"/>
          <w:szCs w:val="22"/>
        </w:rPr>
        <w:t>LS on clarification on UE performance measurement at PDCP level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E6643">
        <w:rPr>
          <w:rFonts w:ascii="Arial" w:hAnsi="Arial" w:cs="Arial"/>
          <w:b/>
          <w:bCs/>
          <w:sz w:val="22"/>
          <w:szCs w:val="22"/>
        </w:rPr>
        <w:t>RAN3</w:t>
      </w:r>
    </w:p>
    <w:p w14:paraId="173B2E7F" w14:textId="0019DB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643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5473797B" w14:textId="28A2D2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643" w:rsidRPr="006E6643">
        <w:rPr>
          <w:rFonts w:ascii="Arial" w:hAnsi="Arial" w:cs="Arial"/>
          <w:b/>
          <w:bCs/>
          <w:sz w:val="22"/>
          <w:szCs w:val="22"/>
        </w:rPr>
        <w:t>NR_AIML_NGRAN_enh-Core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6E0CCD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E6643">
        <w:rPr>
          <w:rFonts w:ascii="Arial" w:hAnsi="Arial" w:cs="Arial"/>
          <w:b/>
          <w:sz w:val="22"/>
          <w:szCs w:val="22"/>
        </w:rPr>
        <w:t>SA5</w:t>
      </w:r>
    </w:p>
    <w:p w14:paraId="07E5011C" w14:textId="362338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643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004A6E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E7234A" w14:textId="2711D62D" w:rsidR="006E6643" w:rsidRPr="0000038D" w:rsidRDefault="00B97703" w:rsidP="006E66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6E6643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6E6643">
        <w:rPr>
          <w:rFonts w:ascii="Arial" w:hAnsi="Arial" w:cs="Arial"/>
          <w:b/>
          <w:sz w:val="24"/>
          <w:szCs w:val="24"/>
          <w:lang w:val="fr-FR"/>
        </w:rPr>
        <w:t>Sreekumar PK</w:t>
      </w:r>
    </w:p>
    <w:p w14:paraId="672E01C4" w14:textId="725245ED" w:rsidR="00B97703" w:rsidRDefault="006E6643" w:rsidP="006E6643">
      <w:pPr>
        <w:spacing w:after="60"/>
        <w:ind w:left="1985" w:hanging="1985"/>
      </w:pPr>
      <w:r w:rsidRPr="0000038D">
        <w:rPr>
          <w:rFonts w:ascii="Arial" w:hAnsi="Arial" w:cs="Arial"/>
          <w:b/>
          <w:sz w:val="24"/>
          <w:szCs w:val="24"/>
          <w:lang w:val="fr-FR"/>
        </w:rPr>
        <w:tab/>
      </w:r>
      <w:hyperlink r:id="rId7" w:history="1">
        <w:r w:rsidRPr="0030582A">
          <w:rPr>
            <w:rStyle w:val="Hyperlink"/>
            <w:rFonts w:ascii="Arial" w:hAnsi="Arial" w:cs="Arial"/>
            <w:b/>
            <w:sz w:val="24"/>
            <w:szCs w:val="24"/>
            <w:lang w:val="fr-FR"/>
          </w:rPr>
          <w:t>sreekumar.pk@nokia.com</w:t>
        </w:r>
      </w:hyperlink>
    </w:p>
    <w:p w14:paraId="263BE65D" w14:textId="77777777" w:rsidR="006E6643" w:rsidRPr="004E3939" w:rsidRDefault="006E6643" w:rsidP="006E66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14E43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E6643" w:rsidRPr="006E6643">
        <w:rPr>
          <w:rFonts w:ascii="Arial" w:hAnsi="Arial" w:cs="Arial"/>
          <w:b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0A639" w14:textId="0322D1BE" w:rsidR="00B97703" w:rsidRDefault="003E6AC6" w:rsidP="000F6242">
      <w:pPr>
        <w:rPr>
          <w:lang w:eastAsia="zh-CN"/>
        </w:rPr>
      </w:pPr>
      <w:r>
        <w:rPr>
          <w:lang w:eastAsia="zh-CN"/>
        </w:rPr>
        <w:t>SA5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for the LS on</w:t>
      </w:r>
      <w:r>
        <w:rPr>
          <w:lang w:eastAsia="zh-CN"/>
        </w:rPr>
        <w:t xml:space="preserve"> </w:t>
      </w:r>
      <w:r w:rsidRPr="003E6AC6">
        <w:rPr>
          <w:lang w:eastAsia="zh-CN"/>
        </w:rPr>
        <w:t>clarification on UE performance measurement at PDCP level</w:t>
      </w:r>
      <w:r>
        <w:rPr>
          <w:lang w:eastAsia="zh-CN"/>
        </w:rPr>
        <w:t>. SA5 discussed the following topics raised by RAN3:</w:t>
      </w:r>
    </w:p>
    <w:p w14:paraId="08123931" w14:textId="29336227" w:rsidR="003E6AC6" w:rsidRDefault="00FF50AB" w:rsidP="00FF50AB">
      <w:pPr>
        <w:rPr>
          <w:lang w:eastAsia="zh-CN"/>
        </w:rPr>
      </w:pPr>
      <w:r>
        <w:rPr>
          <w:lang w:eastAsia="zh-CN"/>
        </w:rPr>
        <w:t xml:space="preserve">1. </w:t>
      </w:r>
      <w:r w:rsidR="003E6AC6" w:rsidRPr="003E6AC6">
        <w:rPr>
          <w:lang w:eastAsia="zh-CN"/>
        </w:rPr>
        <w:t xml:space="preserve">Whether it is feasible to reuse DL UE Buffered Throughput at the PDCP level for both split and non-split gNB scenario. If not, RAN3 would like to ask SA5 to define DL UE Throughput measurement at PDCP level for both split and non-split architecture. </w:t>
      </w:r>
    </w:p>
    <w:p w14:paraId="67DE692B" w14:textId="0FF6D70A" w:rsidR="00FF50AB" w:rsidRPr="00FF50AB" w:rsidRDefault="00FF50AB" w:rsidP="00FF50AB">
      <w:pPr>
        <w:rPr>
          <w:b/>
          <w:bCs/>
          <w:lang w:eastAsia="zh-CN"/>
        </w:rPr>
      </w:pPr>
      <w:r w:rsidRPr="00FF50AB">
        <w:rPr>
          <w:b/>
          <w:bCs/>
          <w:lang w:eastAsia="zh-CN"/>
        </w:rPr>
        <w:t>SA5 would like to confirm that it is feasible to reuse DL UE buffered throughput at PDCP level for split and non-split gNB scenarios.</w:t>
      </w:r>
    </w:p>
    <w:p w14:paraId="3E28BD48" w14:textId="5D438264" w:rsidR="003E6AC6" w:rsidRDefault="00FF50AB" w:rsidP="003E6AC6">
      <w:pPr>
        <w:rPr>
          <w:lang w:eastAsia="zh-CN"/>
        </w:rPr>
      </w:pPr>
      <w:r>
        <w:rPr>
          <w:lang w:eastAsia="zh-CN"/>
        </w:rPr>
        <w:t xml:space="preserve">2. </w:t>
      </w:r>
      <w:r w:rsidR="003E6AC6" w:rsidRPr="003E6AC6">
        <w:rPr>
          <w:lang w:eastAsia="zh-CN"/>
        </w:rPr>
        <w:t>Whether it is feasible to measure the corresponding UL UE throughput measurement at PDCP level for both split and non-split architecture. If feasible, RAN3 would like to ask SA5 to specify this measurement for both split and non-split architecture.</w:t>
      </w:r>
    </w:p>
    <w:p w14:paraId="37AECCDB" w14:textId="2CB63E21" w:rsidR="00FF50AB" w:rsidRPr="003E6AC6" w:rsidRDefault="00FF50AB" w:rsidP="003E6AC6">
      <w:pPr>
        <w:rPr>
          <w:lang w:eastAsia="zh-CN"/>
        </w:rPr>
      </w:pPr>
      <w:r w:rsidRPr="00FF50AB">
        <w:rPr>
          <w:b/>
          <w:bCs/>
          <w:lang w:eastAsia="zh-CN"/>
        </w:rPr>
        <w:t>SA5 would like to confirm that</w:t>
      </w:r>
      <w:r>
        <w:rPr>
          <w:b/>
          <w:bCs/>
          <w:lang w:eastAsia="zh-CN"/>
        </w:rPr>
        <w:t xml:space="preserve"> it is possible to develop solutions to measure UL UE throughput measurement at PDCP level for both split and non-split architecture</w:t>
      </w:r>
    </w:p>
    <w:p w14:paraId="2EBBDB20" w14:textId="31CE1292" w:rsidR="003E6AC6" w:rsidRDefault="00FF50AB" w:rsidP="003E6AC6">
      <w:pPr>
        <w:rPr>
          <w:lang w:eastAsia="zh-CN"/>
        </w:rPr>
      </w:pPr>
      <w:r>
        <w:rPr>
          <w:lang w:eastAsia="zh-CN"/>
        </w:rPr>
        <w:t xml:space="preserve">3. </w:t>
      </w:r>
      <w:r w:rsidR="003E6AC6" w:rsidRPr="003E6AC6">
        <w:rPr>
          <w:lang w:eastAsia="zh-CN"/>
        </w:rPr>
        <w:t>The feasibility of measuring Packet Loss Rate in UL and DL at PDCP level for both split and non-split architecture. And if it is feasible, RAN3 would like to ask SA5 to specify these measurements for both split and non-split architecture.</w:t>
      </w:r>
    </w:p>
    <w:p w14:paraId="7BD61860" w14:textId="3AE530EC" w:rsidR="00FF50AB" w:rsidRPr="003E6AC6" w:rsidRDefault="00FF50AB" w:rsidP="003E6AC6">
      <w:pPr>
        <w:rPr>
          <w:lang w:eastAsia="zh-CN"/>
        </w:rPr>
      </w:pPr>
      <w:r w:rsidRPr="00FF50AB">
        <w:rPr>
          <w:b/>
          <w:bCs/>
          <w:lang w:eastAsia="zh-CN"/>
        </w:rPr>
        <w:t>SA5 would like to confirm that</w:t>
      </w:r>
      <w:r>
        <w:rPr>
          <w:b/>
          <w:bCs/>
          <w:lang w:eastAsia="zh-CN"/>
        </w:rPr>
        <w:t xml:space="preserve"> it is feasible to develop solutions to measure packet loss rate in UL and DL at PDCP level for both split and non-split architecture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CAC56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E6AC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6DFC64E8" w14:textId="3FCA9003" w:rsidR="00B97703" w:rsidRPr="00017F23" w:rsidRDefault="00B97703" w:rsidP="003E6AC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9C3F9A" w:rsidRPr="009C3F9A">
        <w:t xml:space="preserve"> </w:t>
      </w:r>
      <w:r w:rsidR="009C3F9A">
        <w:tab/>
      </w:r>
      <w:r w:rsidR="009C3F9A">
        <w:tab/>
      </w:r>
      <w:r w:rsidR="009C3F9A" w:rsidRPr="009C3F9A">
        <w:rPr>
          <w:rFonts w:ascii="Arial" w:hAnsi="Arial" w:cs="Arial"/>
          <w:b/>
        </w:rPr>
        <w:t xml:space="preserve">SA5 requests RAN3 to take above </w:t>
      </w:r>
      <w:r w:rsidR="00FF50AB">
        <w:rPr>
          <w:rFonts w:ascii="Arial" w:hAnsi="Arial" w:cs="Arial"/>
          <w:b/>
        </w:rPr>
        <w:t>response</w:t>
      </w:r>
      <w:r w:rsidR="009C3F9A" w:rsidRPr="009C3F9A">
        <w:rPr>
          <w:rFonts w:ascii="Arial" w:hAnsi="Arial" w:cs="Arial"/>
          <w:b/>
        </w:rPr>
        <w:t xml:space="preserve"> into </w:t>
      </w:r>
      <w:r w:rsidR="00FF50AB">
        <w:rPr>
          <w:rFonts w:ascii="Arial" w:hAnsi="Arial" w:cs="Arial"/>
          <w:b/>
        </w:rPr>
        <w:t>consideration and provide further confirmation on the way forward.</w:t>
      </w:r>
      <w:r w:rsidRPr="000F6242">
        <w:rPr>
          <w:rFonts w:ascii="Arial" w:hAnsi="Arial" w:cs="Arial"/>
          <w:b/>
          <w:color w:val="0070C0"/>
        </w:rPr>
        <w:tab/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6DF26" w14:textId="77777777" w:rsidR="00D80A6E" w:rsidRDefault="00D80A6E">
      <w:pPr>
        <w:spacing w:after="0"/>
      </w:pPr>
      <w:r>
        <w:separator/>
      </w:r>
    </w:p>
  </w:endnote>
  <w:endnote w:type="continuationSeparator" w:id="0">
    <w:p w14:paraId="652F47F3" w14:textId="77777777" w:rsidR="00D80A6E" w:rsidRDefault="00D80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FEA94" w14:textId="77777777" w:rsidR="00D80A6E" w:rsidRDefault="00D80A6E">
      <w:pPr>
        <w:spacing w:after="0"/>
      </w:pPr>
      <w:r>
        <w:separator/>
      </w:r>
    </w:p>
  </w:footnote>
  <w:footnote w:type="continuationSeparator" w:id="0">
    <w:p w14:paraId="3825FE0B" w14:textId="77777777" w:rsidR="00D80A6E" w:rsidRDefault="00D80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E1D77"/>
    <w:multiLevelType w:val="multilevel"/>
    <w:tmpl w:val="4F86617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lowerLetter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4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79340644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E6AC6"/>
    <w:rsid w:val="003F4A9E"/>
    <w:rsid w:val="004017E2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E298D"/>
    <w:rsid w:val="006E6643"/>
    <w:rsid w:val="006F09B6"/>
    <w:rsid w:val="00707533"/>
    <w:rsid w:val="007076CF"/>
    <w:rsid w:val="0073766B"/>
    <w:rsid w:val="0074333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C3F9A"/>
    <w:rsid w:val="009D6442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F40AE"/>
    <w:rsid w:val="00CF6087"/>
    <w:rsid w:val="00D0487D"/>
    <w:rsid w:val="00D72161"/>
    <w:rsid w:val="00D80A6E"/>
    <w:rsid w:val="00D8590E"/>
    <w:rsid w:val="00D87FEA"/>
    <w:rsid w:val="00DD253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0F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5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reekumar.pk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17</cp:revision>
  <cp:lastPrinted>2002-04-23T07:10:00Z</cp:lastPrinted>
  <dcterms:created xsi:type="dcterms:W3CDTF">2024-04-24T14:07:00Z</dcterms:created>
  <dcterms:modified xsi:type="dcterms:W3CDTF">2025-05-09T21:51:00Z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